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A20C58" w:rsidP="00FE034B">
      <w:pPr>
        <w:tabs>
          <w:tab w:val="right" w:pos="9638"/>
        </w:tabs>
        <w:jc w:val="right"/>
        <w:rPr>
          <w:rFonts w:cs="Arial"/>
          <w:noProof/>
        </w:rPr>
      </w:pPr>
      <w:bookmarkStart w:id="0" w:name="_GoBack"/>
      <w:bookmarkEnd w:id="0"/>
      <w:r>
        <w:rPr>
          <w:noProof/>
        </w:rPr>
        <w:drawing>
          <wp:inline distT="0" distB="0" distL="0" distR="0">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r w:rsidR="00F67F0C">
        <w:rPr>
          <w:rFonts w:ascii="Arial" w:hAnsi="Arial" w:cs="Arial"/>
          <w:b/>
        </w:rPr>
        <w:t>PTH</w:t>
      </w:r>
      <w:r w:rsidR="0011085C">
        <w:rPr>
          <w:rFonts w:ascii="Arial" w:hAnsi="Arial" w:cs="Arial"/>
          <w:b/>
        </w:rPr>
        <w:t>5</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Place</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F67F0C" w:rsidP="00C901EA">
            <w:pPr>
              <w:spacing w:before="60" w:after="60"/>
              <w:rPr>
                <w:rFonts w:ascii="Arial" w:hAnsi="Arial" w:cs="Arial"/>
              </w:rPr>
            </w:pPr>
            <w:r>
              <w:rPr>
                <w:rFonts w:ascii="Arial" w:hAnsi="Arial" w:cs="Arial"/>
              </w:rPr>
              <w:t>0.1</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Richard Gelder</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F67F0C" w:rsidP="00C901EA">
            <w:pPr>
              <w:spacing w:before="60" w:after="60"/>
              <w:rPr>
                <w:rFonts w:ascii="Arial" w:hAnsi="Arial" w:cs="Arial"/>
              </w:rPr>
            </w:pPr>
            <w:r>
              <w:rPr>
                <w:rFonts w:ascii="Arial" w:hAnsi="Arial" w:cs="Arial"/>
              </w:rPr>
              <w:t>24/11/2022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F67F0C" w:rsidP="00C901EA">
            <w:pPr>
              <w:spacing w:before="60" w:after="60"/>
              <w:rPr>
                <w:rFonts w:ascii="Arial" w:hAnsi="Arial" w:cs="Arial"/>
              </w:rPr>
            </w:pPr>
            <w:r>
              <w:rPr>
                <w:rFonts w:ascii="Arial" w:hAnsi="Arial" w:cs="Arial"/>
              </w:rPr>
              <w:t>Chris Eaton</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A20C58">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221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1B5907">
      <w:pPr>
        <w:rPr>
          <w:rFonts w:ascii="Arial" w:hAnsi="Arial" w:cs="Arial"/>
          <w:color w:val="000080"/>
        </w:rPr>
      </w:pPr>
    </w:p>
    <w:p w:rsidR="005F6393" w:rsidRPr="005F6393" w:rsidRDefault="0011085C" w:rsidP="0011085C">
      <w:pPr>
        <w:ind w:left="720"/>
        <w:rPr>
          <w:rFonts w:ascii="Arial" w:hAnsi="Arial" w:cs="Arial"/>
        </w:rPr>
      </w:pPr>
      <w:r>
        <w:rPr>
          <w:rFonts w:ascii="Arial" w:hAnsi="Arial" w:cs="Arial"/>
        </w:rPr>
        <w:t>Establish in-house delivery of private dropped crossing delivery.</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11085C" w:rsidRDefault="0011085C" w:rsidP="0011085C">
      <w:pPr>
        <w:ind w:left="709"/>
        <w:rPr>
          <w:rFonts w:ascii="Arial" w:hAnsi="Arial" w:cs="Arial"/>
        </w:rPr>
      </w:pPr>
      <w:r>
        <w:rPr>
          <w:rFonts w:ascii="Arial" w:hAnsi="Arial" w:cs="Arial"/>
          <w:color w:val="000080"/>
        </w:rPr>
        <w:tab/>
      </w:r>
      <w:r>
        <w:rPr>
          <w:rFonts w:ascii="Arial" w:hAnsi="Arial" w:cs="Arial"/>
        </w:rPr>
        <w:t>Current arrangements for the approval of private dropped crossings use a technical approval process whereby applications for crossings are assessed for technical compliance by Council engineers and if acceptable a licence to construct the crossing is issued.  This service is chargeable.  However, this leads to confusion and complaints from residents who do not appreciate that the process requires them to appoint a competent contractor to construct the crossing.</w:t>
      </w:r>
    </w:p>
    <w:p w:rsidR="0011085C" w:rsidRDefault="0011085C" w:rsidP="0011085C">
      <w:pPr>
        <w:ind w:left="709"/>
        <w:rPr>
          <w:rFonts w:ascii="Arial" w:hAnsi="Arial" w:cs="Arial"/>
        </w:rPr>
      </w:pPr>
    </w:p>
    <w:p w:rsidR="0011085C" w:rsidRPr="0011085C" w:rsidRDefault="0011085C" w:rsidP="0011085C">
      <w:pPr>
        <w:ind w:left="709"/>
        <w:rPr>
          <w:rFonts w:ascii="Arial" w:hAnsi="Arial" w:cs="Arial"/>
        </w:rPr>
      </w:pPr>
      <w:r>
        <w:rPr>
          <w:rFonts w:ascii="Arial" w:hAnsi="Arial" w:cs="Arial"/>
        </w:rPr>
        <w:t>The proposal is that the private dropped crossing application process becomes a ‘turn-key’ process whereby the Council will not only conduct the current technical approval checks but will also deliver the construction of the dropped crossing using its own resources.  This process will therefore remove the confusion and frustration experienced by some applicants.  However, as the construction costs for the crossing would become part of the overall chargeable service the cost of applying for a crossing would increase significantly from the current £75 technical approval charge.</w:t>
      </w:r>
    </w:p>
    <w:p w:rsidR="001B5907" w:rsidRPr="00607D1D" w:rsidRDefault="001B5907" w:rsidP="001B5907">
      <w:pPr>
        <w:rPr>
          <w:rFonts w:ascii="Arial" w:hAnsi="Arial" w:cs="Arial"/>
          <w:color w:val="000080"/>
        </w:rPr>
      </w:pPr>
    </w:p>
    <w:p w:rsidR="000705A4" w:rsidRPr="006F2E56" w:rsidRDefault="000705A4" w:rsidP="00491786">
      <w:pPr>
        <w:spacing w:after="120"/>
        <w:rPr>
          <w:rFonts w:ascii="Arial" w:hAnsi="Arial" w:cs="Arial"/>
          <w:b/>
        </w:rPr>
      </w:pPr>
    </w:p>
    <w:p w:rsidR="00491786" w:rsidRPr="00491786" w:rsidRDefault="00491786" w:rsidP="007F05CB">
      <w:pPr>
        <w:pStyle w:val="Heading1"/>
      </w:pPr>
      <w:r w:rsidRPr="00491786">
        <w:lastRenderedPageBreak/>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1A7399">
      <w:pPr>
        <w:rPr>
          <w:rFonts w:ascii="Arial" w:hAnsi="Arial" w:cs="Arial"/>
          <w:b/>
          <w:color w:val="000080"/>
        </w:rPr>
      </w:pPr>
    </w:p>
    <w:p w:rsidR="001A7399" w:rsidRPr="0011085C" w:rsidRDefault="0011085C" w:rsidP="0011085C">
      <w:pPr>
        <w:ind w:left="709"/>
        <w:rPr>
          <w:rFonts w:ascii="Arial" w:hAnsi="Arial" w:cs="Arial"/>
        </w:rPr>
      </w:pPr>
      <w:r>
        <w:rPr>
          <w:rFonts w:ascii="Arial" w:hAnsi="Arial" w:cs="Arial"/>
        </w:rPr>
        <w:t>The proposed change itself will advice equality of opportunity and in terms of access to the service as the requirement for residents to be competent to appoint a reputable contractor to construct their dropped crossing will be transferred to the Council.</w:t>
      </w: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285A46" w:rsidRPr="001A7399" w:rsidRDefault="0011085C" w:rsidP="0011085C">
      <w:pPr>
        <w:ind w:left="709" w:firstLine="11"/>
        <w:rPr>
          <w:rFonts w:ascii="Arial" w:hAnsi="Arial" w:cs="Arial"/>
          <w:b/>
          <w:color w:val="000080"/>
        </w:rPr>
      </w:pPr>
      <w:r>
        <w:rPr>
          <w:rFonts w:ascii="Arial" w:hAnsi="Arial" w:cs="Arial"/>
        </w:rPr>
        <w:t>As stated above, the removal of the need for residents to appoint their own reputable contractor for the construction of their dropped crossing will also eliminate discrimination and potential victimisation of residents who appoint disreputable contractors to provide this service.</w:t>
      </w:r>
    </w:p>
    <w:p w:rsidR="00DE56FE" w:rsidRPr="001A7399" w:rsidRDefault="00DE56FE"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607D1D" w:rsidRPr="002426D4" w:rsidRDefault="002426D4" w:rsidP="002426D4">
      <w:pPr>
        <w:ind w:left="709"/>
        <w:rPr>
          <w:rFonts w:ascii="Arial" w:hAnsi="Arial" w:cs="Arial"/>
        </w:rPr>
      </w:pPr>
      <w:r>
        <w:rPr>
          <w:rFonts w:ascii="Arial" w:hAnsi="Arial" w:cs="Arial"/>
        </w:rPr>
        <w:t xml:space="preserve">The biggest impact of this proposal on protectect characteristics will be financial in that the cost for the service being provided by the Council will increase to include construction costs of the crossing itself.  </w:t>
      </w: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67F0C" w:rsidRDefault="0011085C" w:rsidP="00951D8F">
            <w:pPr>
              <w:spacing w:line="360" w:lineRule="auto"/>
              <w:jc w:val="center"/>
              <w:rPr>
                <w:rFonts w:ascii="Arial" w:hAnsi="Arial" w:cs="Arial"/>
              </w:rPr>
            </w:pPr>
            <w:r>
              <w:rPr>
                <w:rFonts w:ascii="Arial" w:hAnsi="Arial" w:cs="Arial"/>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67F0C" w:rsidRDefault="002426D4" w:rsidP="00951D8F">
            <w:pPr>
              <w:jc w:val="center"/>
              <w:rPr>
                <w:rFonts w:ascii="Arial" w:hAnsi="Arial" w:cs="Arial"/>
              </w:rPr>
            </w:pPr>
            <w:r>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lastRenderedPageBreak/>
              <w:t>Marriage and civil partnership</w:t>
            </w:r>
          </w:p>
        </w:tc>
        <w:tc>
          <w:tcPr>
            <w:tcW w:w="2490" w:type="dxa"/>
            <w:shd w:val="clear" w:color="auto" w:fill="auto"/>
          </w:tcPr>
          <w:p w:rsidR="00D81901" w:rsidRPr="00F67F0C" w:rsidRDefault="00F67F0C" w:rsidP="00951D8F">
            <w:pPr>
              <w:jc w:val="center"/>
              <w:rPr>
                <w:rFonts w:ascii="Arial" w:hAnsi="Arial" w:cs="Arial"/>
              </w:rPr>
            </w:pPr>
            <w:r w:rsidRPr="00F67F0C">
              <w:rPr>
                <w:rFonts w:ascii="Arial" w:hAnsi="Arial" w:cs="Arial"/>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67F0C" w:rsidRDefault="00DE56FE" w:rsidP="00951D8F">
            <w:pPr>
              <w:jc w:val="center"/>
              <w:rPr>
                <w:rFonts w:ascii="Arial" w:hAnsi="Arial" w:cs="Arial"/>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67F0C" w:rsidRDefault="0011085C" w:rsidP="00951D8F">
            <w:pPr>
              <w:jc w:val="center"/>
              <w:rPr>
                <w:rFonts w:ascii="Arial" w:hAnsi="Arial" w:cs="Arial"/>
              </w:rPr>
            </w:pPr>
            <w:r>
              <w:rPr>
                <w:rFonts w:ascii="Arial" w:hAnsi="Arial" w:cs="Arial"/>
              </w:rPr>
              <w:t>M</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2426D4" w:rsidRPr="002426D4" w:rsidRDefault="002426D4" w:rsidP="002426D4">
      <w:pPr>
        <w:ind w:left="709"/>
        <w:rPr>
          <w:rFonts w:ascii="Arial" w:hAnsi="Arial" w:cs="Arial"/>
        </w:rPr>
      </w:pPr>
      <w:r>
        <w:rPr>
          <w:rFonts w:ascii="Arial" w:hAnsi="Arial" w:cs="Arial"/>
        </w:rPr>
        <w:t>The disproportionate impacts can be mitigated somewhat by providing costs of the end-to-end process from the outset based on a ‘standard’ crossing specification with any variation to this being quoted separately (due to increased / decreased construction costs of larger/smaller crossings).</w:t>
      </w:r>
    </w:p>
    <w:p w:rsidR="005E7DC8" w:rsidRPr="002B692D" w:rsidRDefault="005E7DC8" w:rsidP="005E7DC8">
      <w:pPr>
        <w:rPr>
          <w:rFonts w:ascii="Arial" w:hAnsi="Arial" w:cs="Arial"/>
          <w:color w:val="000080"/>
        </w:rPr>
      </w:pPr>
    </w:p>
    <w:p w:rsidR="00ED2926" w:rsidRPr="002B692D" w:rsidRDefault="00ED2926" w:rsidP="005E7DC8">
      <w:pPr>
        <w:rPr>
          <w:rFonts w:ascii="Arial" w:hAnsi="Arial" w:cs="Arial"/>
          <w:color w:val="000080"/>
        </w:rPr>
      </w:pPr>
    </w:p>
    <w:p w:rsidR="00ED2926" w:rsidRPr="002B692D" w:rsidRDefault="00ED2926" w:rsidP="005E7DC8">
      <w:pPr>
        <w:rPr>
          <w:rFonts w:ascii="Arial" w:hAnsi="Arial" w:cs="Arial"/>
          <w:color w:val="000080"/>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ED2926" w:rsidRDefault="002426D4" w:rsidP="002426D4">
      <w:pPr>
        <w:spacing w:after="120"/>
        <w:ind w:left="709"/>
        <w:rPr>
          <w:rFonts w:ascii="Arial" w:hAnsi="Arial" w:cs="Arial"/>
        </w:rPr>
      </w:pPr>
      <w:r>
        <w:rPr>
          <w:rFonts w:ascii="Arial" w:hAnsi="Arial" w:cs="Arial"/>
        </w:rPr>
        <w:t>There are no impacts with other associated services as a result of this proposal.  All services would be provided by the highways function of Planning, Transportation &amp; Highways.</w:t>
      </w:r>
    </w:p>
    <w:p w:rsidR="00ED2926" w:rsidRPr="00BA5851" w:rsidRDefault="00ED2926"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0705A4" w:rsidRDefault="002426D4" w:rsidP="002426D4">
      <w:pPr>
        <w:ind w:left="709"/>
        <w:rPr>
          <w:rFonts w:ascii="Arial" w:hAnsi="Arial" w:cs="Arial"/>
        </w:rPr>
      </w:pPr>
      <w:r>
        <w:rPr>
          <w:rFonts w:ascii="Arial" w:hAnsi="Arial" w:cs="Arial"/>
        </w:rPr>
        <w:tab/>
        <w:t>Feedback from users of the technical approval process currently operated for private dropped crossings.</w:t>
      </w:r>
    </w:p>
    <w:p w:rsidR="002426D4" w:rsidRDefault="002426D4" w:rsidP="002426D4">
      <w:pPr>
        <w:ind w:left="709"/>
        <w:rPr>
          <w:rFonts w:ascii="Arial" w:hAnsi="Arial" w:cs="Arial"/>
        </w:rPr>
      </w:pPr>
    </w:p>
    <w:p w:rsidR="002426D4" w:rsidRDefault="002426D4" w:rsidP="002426D4">
      <w:pPr>
        <w:ind w:left="709"/>
        <w:rPr>
          <w:rFonts w:ascii="Arial" w:hAnsi="Arial" w:cs="Arial"/>
        </w:rPr>
      </w:pPr>
    </w:p>
    <w:p w:rsidR="004011A5" w:rsidRDefault="004011A5"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2426D4" w:rsidP="000705A4">
      <w:pPr>
        <w:rPr>
          <w:rFonts w:ascii="Arial" w:hAnsi="Arial" w:cs="Arial"/>
        </w:rPr>
      </w:pPr>
      <w:r>
        <w:rPr>
          <w:rFonts w:ascii="Arial" w:hAnsi="Arial" w:cs="Arial"/>
        </w:rPr>
        <w:tab/>
        <w:t>No</w:t>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2426D4" w:rsidRDefault="00540730" w:rsidP="002426D4">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bookmarkStart w:id="1" w:name="OLE_LINK1"/>
      <w:bookmarkStart w:id="2" w:name="OLE_LINK2"/>
      <w:r w:rsidR="002426D4">
        <w:rPr>
          <w:rFonts w:ascii="Arial" w:hAnsi="Arial" w:cs="Arial"/>
          <w:b/>
          <w:color w:val="000080"/>
        </w:rPr>
        <w:t>.</w:t>
      </w:r>
    </w:p>
    <w:p w:rsidR="002426D4" w:rsidRDefault="002426D4" w:rsidP="002426D4">
      <w:pPr>
        <w:rPr>
          <w:rFonts w:ascii="Arial" w:hAnsi="Arial" w:cs="Arial"/>
          <w:b/>
          <w:color w:val="000080"/>
        </w:rPr>
      </w:pPr>
    </w:p>
    <w:p w:rsidR="004011A5" w:rsidRDefault="002426D4" w:rsidP="002426D4">
      <w:pPr>
        <w:ind w:left="709"/>
        <w:rPr>
          <w:rFonts w:ascii="Arial" w:hAnsi="Arial" w:cs="Arial"/>
        </w:rPr>
      </w:pPr>
      <w:r>
        <w:rPr>
          <w:rFonts w:ascii="Arial" w:hAnsi="Arial" w:cs="Arial"/>
        </w:rPr>
        <w:lastRenderedPageBreak/>
        <w:tab/>
        <w:t>There has been no previous consultation on this proposal as the proposition has been developed from  the perspective of feedback on the current system by service users.</w:t>
      </w: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DE56FE" w:rsidP="00C40B01">
      <w:pPr>
        <w:rPr>
          <w:rFonts w:ascii="Arial" w:hAnsi="Arial" w:cs="Arial"/>
        </w:rPr>
      </w:pPr>
    </w:p>
    <w:p w:rsidR="004011A5" w:rsidRDefault="002426D4" w:rsidP="00C40B01">
      <w:pPr>
        <w:rPr>
          <w:rFonts w:ascii="Arial" w:hAnsi="Arial" w:cs="Arial"/>
        </w:rPr>
      </w:pPr>
      <w:r>
        <w:rPr>
          <w:rFonts w:ascii="Arial" w:hAnsi="Arial" w:cs="Arial"/>
        </w:rPr>
        <w:tab/>
        <w:t>Not applicable</w:t>
      </w:r>
    </w:p>
    <w:bookmarkEnd w:id="1"/>
    <w:bookmarkEnd w:id="2"/>
    <w:p w:rsidR="002426D4" w:rsidRDefault="002426D4" w:rsidP="002426D4">
      <w:pPr>
        <w:rPr>
          <w:rFonts w:ascii="Arial" w:hAnsi="Arial" w:cs="Arial"/>
        </w:rPr>
      </w:pPr>
    </w:p>
    <w:p w:rsidR="00C40B01" w:rsidRPr="005E7DC8" w:rsidRDefault="00540730" w:rsidP="002426D4">
      <w:pPr>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C40B01">
      <w:pPr>
        <w:rPr>
          <w:rFonts w:ascii="Arial" w:hAnsi="Arial" w:cs="Arial"/>
        </w:rPr>
      </w:pPr>
    </w:p>
    <w:p w:rsidR="00C40B01" w:rsidRDefault="00C40B01" w:rsidP="00C40B01">
      <w:pPr>
        <w:rPr>
          <w:rFonts w:ascii="Arial" w:hAnsi="Arial" w:cs="Arial"/>
        </w:rPr>
      </w:pPr>
    </w:p>
    <w:p w:rsidR="009D6C88" w:rsidRDefault="002426D4" w:rsidP="009D6C88">
      <w:pPr>
        <w:ind w:left="3"/>
        <w:rPr>
          <w:rFonts w:ascii="Arial" w:hAnsi="Arial" w:cs="Arial"/>
        </w:rPr>
      </w:pPr>
      <w:r>
        <w:rPr>
          <w:rFonts w:ascii="Arial" w:hAnsi="Arial" w:cs="Arial"/>
        </w:rPr>
        <w:tab/>
      </w:r>
      <w:r w:rsidR="009D6C88">
        <w:rPr>
          <w:rFonts w:ascii="Arial" w:hAnsi="Arial" w:cs="Arial"/>
        </w:rPr>
        <w:t>No equality feedback received</w:t>
      </w:r>
    </w:p>
    <w:p w:rsidR="000C4C70" w:rsidRDefault="000C4C70" w:rsidP="00C40B01">
      <w:pPr>
        <w:rPr>
          <w:rFonts w:ascii="Arial" w:hAnsi="Arial" w:cs="Arial"/>
        </w:rPr>
      </w:pP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607D1D" w:rsidRPr="002426D4" w:rsidRDefault="002426D4" w:rsidP="00607D1D">
      <w:pPr>
        <w:rPr>
          <w:rFonts w:ascii="Arial" w:hAnsi="Arial" w:cs="Arial"/>
        </w:rPr>
      </w:pPr>
      <w:r w:rsidRPr="002426D4">
        <w:rPr>
          <w:rFonts w:ascii="Arial" w:hAnsi="Arial" w:cs="Arial"/>
        </w:rPr>
        <w:tab/>
        <w:t>Not applicable</w:t>
      </w:r>
    </w:p>
    <w:p w:rsidR="00607D1D" w:rsidRPr="00607D1D" w:rsidRDefault="00607D1D" w:rsidP="00607D1D">
      <w:pPr>
        <w:rPr>
          <w:rFonts w:ascii="Arial" w:hAnsi="Arial" w:cs="Arial"/>
          <w:color w:val="000080"/>
        </w:rPr>
      </w:pPr>
    </w:p>
    <w:p w:rsidR="00607D1D" w:rsidRPr="00607D1D" w:rsidRDefault="00607D1D" w:rsidP="00607D1D">
      <w:pPr>
        <w:rPr>
          <w:rFonts w:ascii="Arial" w:hAnsi="Arial" w:cs="Arial"/>
        </w:rPr>
      </w:pPr>
    </w:p>
    <w:sectPr w:rsidR="00607D1D" w:rsidRPr="00607D1D" w:rsidSect="00FE034B">
      <w:footerReference w:type="even" r:id="rId12"/>
      <w:footerReference w:type="default" r:id="rId13"/>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00" w:rsidRDefault="00D72200">
      <w:r>
        <w:separator/>
      </w:r>
    </w:p>
  </w:endnote>
  <w:endnote w:type="continuationSeparator" w:id="0">
    <w:p w:rsidR="00D72200" w:rsidRDefault="00D7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A20C58">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00" w:rsidRDefault="00D72200">
      <w:r>
        <w:separator/>
      </w:r>
    </w:p>
  </w:footnote>
  <w:footnote w:type="continuationSeparator" w:id="0">
    <w:p w:rsidR="00D72200" w:rsidRDefault="00D72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4"/>
  </w:num>
  <w:num w:numId="5">
    <w:abstractNumId w:val="18"/>
  </w:num>
  <w:num w:numId="6">
    <w:abstractNumId w:val="11"/>
  </w:num>
  <w:num w:numId="7">
    <w:abstractNumId w:val="20"/>
  </w:num>
  <w:num w:numId="8">
    <w:abstractNumId w:val="13"/>
  </w:num>
  <w:num w:numId="9">
    <w:abstractNumId w:val="5"/>
  </w:num>
  <w:num w:numId="10">
    <w:abstractNumId w:val="15"/>
  </w:num>
  <w:num w:numId="11">
    <w:abstractNumId w:val="8"/>
  </w:num>
  <w:num w:numId="12">
    <w:abstractNumId w:val="14"/>
  </w:num>
  <w:num w:numId="13">
    <w:abstractNumId w:val="3"/>
  </w:num>
  <w:num w:numId="14">
    <w:abstractNumId w:val="9"/>
  </w:num>
  <w:num w:numId="15">
    <w:abstractNumId w:val="2"/>
  </w:num>
  <w:num w:numId="16">
    <w:abstractNumId w:val="17"/>
  </w:num>
  <w:num w:numId="17">
    <w:abstractNumId w:val="10"/>
  </w:num>
  <w:num w:numId="18">
    <w:abstractNumId w:val="12"/>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341F9"/>
    <w:rsid w:val="000705A4"/>
    <w:rsid w:val="000C4C70"/>
    <w:rsid w:val="000D35A4"/>
    <w:rsid w:val="000D6D03"/>
    <w:rsid w:val="000E0FC6"/>
    <w:rsid w:val="000F6658"/>
    <w:rsid w:val="0010566D"/>
    <w:rsid w:val="0011085C"/>
    <w:rsid w:val="00125E33"/>
    <w:rsid w:val="001A2A4E"/>
    <w:rsid w:val="001A7399"/>
    <w:rsid w:val="001B0349"/>
    <w:rsid w:val="001B5907"/>
    <w:rsid w:val="001B6DD8"/>
    <w:rsid w:val="001C02C6"/>
    <w:rsid w:val="002426D4"/>
    <w:rsid w:val="00252447"/>
    <w:rsid w:val="00262408"/>
    <w:rsid w:val="00281E41"/>
    <w:rsid w:val="00285A46"/>
    <w:rsid w:val="00292ED9"/>
    <w:rsid w:val="002B692D"/>
    <w:rsid w:val="0030130F"/>
    <w:rsid w:val="003446E4"/>
    <w:rsid w:val="00353ADE"/>
    <w:rsid w:val="0036343A"/>
    <w:rsid w:val="003809F0"/>
    <w:rsid w:val="0038543D"/>
    <w:rsid w:val="003D7800"/>
    <w:rsid w:val="004011A5"/>
    <w:rsid w:val="00423485"/>
    <w:rsid w:val="0044376B"/>
    <w:rsid w:val="00467A3A"/>
    <w:rsid w:val="004804CE"/>
    <w:rsid w:val="00480E75"/>
    <w:rsid w:val="00484F29"/>
    <w:rsid w:val="00491786"/>
    <w:rsid w:val="004A5C0B"/>
    <w:rsid w:val="004B6240"/>
    <w:rsid w:val="004C6D65"/>
    <w:rsid w:val="004C76A7"/>
    <w:rsid w:val="004D473F"/>
    <w:rsid w:val="00512DBA"/>
    <w:rsid w:val="00512EDE"/>
    <w:rsid w:val="005350A6"/>
    <w:rsid w:val="005353C6"/>
    <w:rsid w:val="00540730"/>
    <w:rsid w:val="00567244"/>
    <w:rsid w:val="005824F4"/>
    <w:rsid w:val="005875A5"/>
    <w:rsid w:val="005A7B75"/>
    <w:rsid w:val="005C4739"/>
    <w:rsid w:val="005E3FC0"/>
    <w:rsid w:val="005E7DC8"/>
    <w:rsid w:val="005F6393"/>
    <w:rsid w:val="005F7267"/>
    <w:rsid w:val="00607D1D"/>
    <w:rsid w:val="0062128B"/>
    <w:rsid w:val="006935F4"/>
    <w:rsid w:val="00693ADB"/>
    <w:rsid w:val="006B48F1"/>
    <w:rsid w:val="006D238A"/>
    <w:rsid w:val="006E0E9A"/>
    <w:rsid w:val="006E2024"/>
    <w:rsid w:val="006F2E56"/>
    <w:rsid w:val="006F7B5F"/>
    <w:rsid w:val="007214AD"/>
    <w:rsid w:val="00732F42"/>
    <w:rsid w:val="007459DC"/>
    <w:rsid w:val="007465A1"/>
    <w:rsid w:val="00746F8F"/>
    <w:rsid w:val="00785C3E"/>
    <w:rsid w:val="007C71DF"/>
    <w:rsid w:val="007D3C08"/>
    <w:rsid w:val="007F05CB"/>
    <w:rsid w:val="00857A35"/>
    <w:rsid w:val="00875320"/>
    <w:rsid w:val="00894401"/>
    <w:rsid w:val="008B286A"/>
    <w:rsid w:val="008F247C"/>
    <w:rsid w:val="00920F80"/>
    <w:rsid w:val="009422BC"/>
    <w:rsid w:val="00951D8F"/>
    <w:rsid w:val="00993C6B"/>
    <w:rsid w:val="009D6C88"/>
    <w:rsid w:val="00A17BB4"/>
    <w:rsid w:val="00A20C58"/>
    <w:rsid w:val="00A36267"/>
    <w:rsid w:val="00AB3D62"/>
    <w:rsid w:val="00AB75EE"/>
    <w:rsid w:val="00B54981"/>
    <w:rsid w:val="00B87831"/>
    <w:rsid w:val="00B934A9"/>
    <w:rsid w:val="00BA5851"/>
    <w:rsid w:val="00BB2135"/>
    <w:rsid w:val="00BE434F"/>
    <w:rsid w:val="00BE5E5C"/>
    <w:rsid w:val="00BF27BA"/>
    <w:rsid w:val="00C0063F"/>
    <w:rsid w:val="00C05493"/>
    <w:rsid w:val="00C1127B"/>
    <w:rsid w:val="00C14541"/>
    <w:rsid w:val="00C26E90"/>
    <w:rsid w:val="00C356A8"/>
    <w:rsid w:val="00C37477"/>
    <w:rsid w:val="00C40B01"/>
    <w:rsid w:val="00C40C46"/>
    <w:rsid w:val="00C51AB0"/>
    <w:rsid w:val="00C901EA"/>
    <w:rsid w:val="00CB3ECA"/>
    <w:rsid w:val="00CE5FC0"/>
    <w:rsid w:val="00CF1EC6"/>
    <w:rsid w:val="00D24130"/>
    <w:rsid w:val="00D72200"/>
    <w:rsid w:val="00D81901"/>
    <w:rsid w:val="00DA6A0F"/>
    <w:rsid w:val="00DD2340"/>
    <w:rsid w:val="00DE56FE"/>
    <w:rsid w:val="00DF1CA9"/>
    <w:rsid w:val="00E17872"/>
    <w:rsid w:val="00E44C45"/>
    <w:rsid w:val="00E80B7A"/>
    <w:rsid w:val="00E82A09"/>
    <w:rsid w:val="00E87FFE"/>
    <w:rsid w:val="00EA7D36"/>
    <w:rsid w:val="00ED2926"/>
    <w:rsid w:val="00ED36F1"/>
    <w:rsid w:val="00F2035A"/>
    <w:rsid w:val="00F32E08"/>
    <w:rsid w:val="00F458BD"/>
    <w:rsid w:val="00F67F0C"/>
    <w:rsid w:val="00F812EB"/>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AF31906-C948-44E6-8C47-B10DDE62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36D0A-326F-44A6-8E21-FBE550F9D773}">
  <ds:schemaRefs>
    <ds:schemaRef ds:uri="http://schemas.microsoft.com/sharepoint/v3/contenttype/forms"/>
  </ds:schemaRefs>
</ds:datastoreItem>
</file>

<file path=customXml/itemProps2.xml><?xml version="1.0" encoding="utf-8"?>
<ds:datastoreItem xmlns:ds="http://schemas.openxmlformats.org/officeDocument/2006/customXml" ds:itemID="{06116731-BAB3-480D-8843-903BDC387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AC4C3-7DDB-46F8-90F4-B0A251FD75CE}">
  <ds:schemaRefs>
    <ds:schemaRef ds:uri="http://schemas.microsoft.com/office/2006/metadata/longProperties"/>
  </ds:schemaRefs>
</ds:datastoreItem>
</file>

<file path=customXml/itemProps4.xml><?xml version="1.0" encoding="utf-8"?>
<ds:datastoreItem xmlns:ds="http://schemas.openxmlformats.org/officeDocument/2006/customXml" ds:itemID="{84B6A1B8-4683-4174-AE11-82FD0F7CDE70}">
  <ds:schemaRefs>
    <ds:schemaRef ds:uri="66c02950-8a5e-4700-9a07-7fa79069a301"/>
    <ds:schemaRef ds:uri="http://purl.org/dc/elements/1.1/"/>
    <ds:schemaRef ds:uri="http://schemas.microsoft.com/office/2006/metadata/properties"/>
    <ds:schemaRef ds:uri="http://schemas.microsoft.com/office/2006/documentManagement/types"/>
    <ds:schemaRef ds:uri="5927e627-29c1-4e6c-bea1-e6fbc7097c2b"/>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Valentine</cp:lastModifiedBy>
  <cp:revision>2</cp:revision>
  <cp:lastPrinted>2013-11-26T15:40:00Z</cp:lastPrinted>
  <dcterms:created xsi:type="dcterms:W3CDTF">2023-02-16T09:50:00Z</dcterms:created>
  <dcterms:modified xsi:type="dcterms:W3CDTF">2023-02-16T09:50:00Z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ies>
</file>